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B" w:rsidRDefault="0022057B">
      <w:r>
        <w:t>Nieuwsbrief Voorjaar 2010</w:t>
      </w:r>
    </w:p>
    <w:p w:rsidR="0022057B" w:rsidRDefault="0022057B"/>
    <w:p w:rsidR="00E82178" w:rsidRDefault="0022057B">
      <w:r>
        <w:t>Paul van Dongen is de tekenaar, etser van de zichtbare werkelijkheid.</w:t>
      </w:r>
    </w:p>
    <w:p w:rsidR="00E82178" w:rsidRDefault="0022057B">
      <w:r>
        <w:t>In zijn aandacht voor het minutieuze detail van menselijk lichaam, bloem of vergezicht zoekt hij naar het onzichtbare plan dat aan de natuur ten grondslag ligt.</w:t>
      </w:r>
    </w:p>
    <w:p w:rsidR="00E82178" w:rsidRDefault="0022057B" w:rsidP="00867F57">
      <w:r>
        <w:t>In deze nieuwe tentoonste</w:t>
      </w:r>
      <w:r>
        <w:t>lling staat de menselijke figuur centraal.</w:t>
      </w:r>
    </w:p>
    <w:p w:rsidR="00867F57" w:rsidRDefault="00867F57" w:rsidP="00867F57">
      <w:r>
        <w:t xml:space="preserve">Naakte mannen en vrouwen bevolken het teken- en etspapier. </w:t>
      </w:r>
    </w:p>
    <w:p w:rsidR="00867F57" w:rsidRDefault="00867F57" w:rsidP="00867F57">
      <w:r>
        <w:t>Met zijn mensfiguren is iets aan de hand.</w:t>
      </w:r>
    </w:p>
    <w:p w:rsidR="00867F57" w:rsidRDefault="00867F57" w:rsidP="00867F57">
      <w:r>
        <w:t>Ze vallen, kruipen en kronkelen in ootmoedige houdingen die spanning en beweging uitdrukken. Nooit zijn ze zichzelf genoeg, nooit zijn ze in ruste.</w:t>
      </w:r>
    </w:p>
    <w:p w:rsidR="00867F57" w:rsidRDefault="00867F57" w:rsidP="00867F57">
      <w:r>
        <w:t>Soms lijkt de zwaartekracht te ontbreken, vaak trekt juist de zwaartekracht de figuren dicht naar de grond en lijken de figuren zich niet meer te kunnen oprichten.</w:t>
      </w:r>
    </w:p>
    <w:p w:rsidR="00867F57" w:rsidRDefault="00867F57" w:rsidP="00867F57">
      <w:r>
        <w:t>In zijn etsen en tekeningen van mensfiguren te zien op deze tentoonstelling worden fijnzinnige details opgenomen in een grote dramatische setting.</w:t>
      </w:r>
    </w:p>
    <w:p w:rsidR="00867F57" w:rsidRDefault="00867F57" w:rsidP="00867F57">
      <w:r>
        <w:t>Het hart van de tentoonstelling vormen drie monumentale etsen. Voorts toont van Dongen voor het eerst een van zijn monumentale potloodtekeningen.</w:t>
      </w:r>
    </w:p>
    <w:p w:rsidR="00867F57" w:rsidRDefault="00867F57" w:rsidP="00867F57"/>
    <w:p w:rsidR="00867F57" w:rsidRDefault="00867F57" w:rsidP="00867F57">
      <w:r>
        <w:t>Nog nooit bracht Paul van Dongen zijn naakten zo ‘tastbaar’ in beeld.</w:t>
      </w:r>
    </w:p>
    <w:p w:rsidR="0022057B" w:rsidRDefault="0022057B" w:rsidP="00867F57">
      <w:r>
        <w:t>De expositie, die duurt van 21 maart t/m 25 april, wordt op zondag 21 maart geopend door schrijver Willem Jan Otten.</w:t>
      </w:r>
    </w:p>
    <w:p w:rsidR="0022057B" w:rsidRDefault="0022057B" w:rsidP="00867F57"/>
    <w:p w:rsidR="0022057B" w:rsidRDefault="0022057B" w:rsidP="00867F57">
      <w:r>
        <w:t>Verder zal gedurende deze periode ook alle stockwerken van onze kunstenaars getoond worden.</w:t>
      </w:r>
    </w:p>
    <w:p w:rsidR="0022057B" w:rsidRDefault="0022057B" w:rsidP="00867F57"/>
    <w:p w:rsidR="00867F57" w:rsidRDefault="00867F57" w:rsidP="00867F57"/>
    <w:p w:rsidR="00867F57" w:rsidRDefault="00867F57" w:rsidP="00867F57"/>
    <w:p w:rsidR="00867F57" w:rsidRDefault="00867F57" w:rsidP="00867F57"/>
    <w:p w:rsidR="00867F57" w:rsidRDefault="00867F57"/>
    <w:sectPr w:rsidR="00867F57" w:rsidSect="00867F5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82178"/>
    <w:rsid w:val="0022057B"/>
    <w:rsid w:val="00867F5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82671C"/>
    <w:rPr>
      <w:sz w:val="24"/>
      <w:szCs w:val="24"/>
      <w:lang w:eastAsia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B162-43B5-4935-852B-30486EB3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van Dongen</dc:creator>
  <cp:lastModifiedBy>Anneke van Dusseldorp</cp:lastModifiedBy>
  <cp:revision>2</cp:revision>
  <dcterms:created xsi:type="dcterms:W3CDTF">2010-02-15T13:23:00Z</dcterms:created>
  <dcterms:modified xsi:type="dcterms:W3CDTF">2010-02-15T13:23:00Z</dcterms:modified>
</cp:coreProperties>
</file>